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94A0C8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3555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3. S</w:t>
      </w:r>
      <w:r>
        <w:rPr>
          <w:rFonts w:ascii="Times New Roman" w:hAnsi="Times New Roman" w:cs="Times New Roman" w:hint="eastAsia"/>
          <w:sz w:val="24"/>
          <w:szCs w:val="24"/>
        </w:rPr>
        <w:t>ensitivity</w:t>
      </w:r>
      <w:r>
        <w:rPr>
          <w:rFonts w:ascii="Times New Roman" w:hAnsi="Times New Roman" w:cs="Times New Roman"/>
          <w:sz w:val="24"/>
          <w:szCs w:val="24"/>
        </w:rPr>
        <w:t xml:space="preserve"> analysis</w:t>
      </w:r>
    </w:p>
    <w:p w14:paraId="24E8C444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BE339B" w14:textId="77777777" w:rsidR="00E84FC0" w:rsidRDefault="00E84FC0" w:rsidP="00E84FC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horzAnchor="margin" w:tblpY="61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1466"/>
        <w:gridCol w:w="2211"/>
        <w:gridCol w:w="881"/>
        <w:gridCol w:w="1794"/>
      </w:tblGrid>
      <w:tr w:rsidR="00E84FC0" w14:paraId="04DB1130" w14:textId="77777777" w:rsidTr="00605417">
        <w:tc>
          <w:tcPr>
            <w:tcW w:w="0" w:type="auto"/>
            <w:vMerge w:val="restart"/>
          </w:tcPr>
          <w:p w14:paraId="6BCE7F0C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Sensitivity</w:t>
            </w:r>
          </w:p>
          <w:p w14:paraId="6BECE2F9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analysis</w:t>
            </w:r>
          </w:p>
        </w:tc>
        <w:tc>
          <w:tcPr>
            <w:tcW w:w="0" w:type="auto"/>
            <w:vMerge w:val="restart"/>
          </w:tcPr>
          <w:p w14:paraId="79CC4EC8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Removed study</w:t>
            </w:r>
          </w:p>
        </w:tc>
        <w:tc>
          <w:tcPr>
            <w:tcW w:w="0" w:type="auto"/>
            <w:gridSpan w:val="3"/>
          </w:tcPr>
          <w:p w14:paraId="2DF75741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Pr="0043375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umm</w:t>
            </w: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ary based on remained studies (random-effects model)</w:t>
            </w:r>
          </w:p>
        </w:tc>
      </w:tr>
      <w:tr w:rsidR="00E84FC0" w14:paraId="6C82D0DD" w14:textId="77777777" w:rsidTr="002A6AAB">
        <w:tc>
          <w:tcPr>
            <w:tcW w:w="0" w:type="auto"/>
            <w:vMerge/>
          </w:tcPr>
          <w:p w14:paraId="632F173B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09B2680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B20BDD6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Relative risk (95% CI)</w:t>
            </w:r>
          </w:p>
        </w:tc>
        <w:tc>
          <w:tcPr>
            <w:tcW w:w="0" w:type="auto"/>
          </w:tcPr>
          <w:p w14:paraId="321FA391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0" w:type="auto"/>
          </w:tcPr>
          <w:p w14:paraId="02D2D004" w14:textId="77777777" w:rsidR="00E84FC0" w:rsidRPr="0043375E" w:rsidRDefault="00E84FC0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Heterogeneity (I</w:t>
            </w: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AB144D" w14:paraId="15E3B91C" w14:textId="77777777" w:rsidTr="002A6AAB">
        <w:tc>
          <w:tcPr>
            <w:tcW w:w="0" w:type="auto"/>
            <w:vMerge w:val="restart"/>
          </w:tcPr>
          <w:p w14:paraId="71939CF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RA in IBD</w:t>
            </w:r>
          </w:p>
        </w:tc>
        <w:tc>
          <w:tcPr>
            <w:tcW w:w="0" w:type="auto"/>
          </w:tcPr>
          <w:p w14:paraId="46F93859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one</w:t>
            </w:r>
          </w:p>
        </w:tc>
        <w:tc>
          <w:tcPr>
            <w:tcW w:w="0" w:type="auto"/>
          </w:tcPr>
          <w:p w14:paraId="61F383F9" w14:textId="2070A5FC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3282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B3282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  <w:r w:rsidRPr="002B3282">
              <w:rPr>
                <w:rFonts w:ascii="Times New Roman" w:hAnsi="Times New Roman" w:cs="Times New Roman"/>
                <w:sz w:val="18"/>
                <w:szCs w:val="18"/>
              </w:rPr>
              <w:t>-3.4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2B32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61AD8E6" w14:textId="3AA53971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5EFFC98B" w14:textId="6EFAFFF0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328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2B328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B3282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AB144D" w14:paraId="09B1378A" w14:textId="77777777" w:rsidTr="002A6AAB">
        <w:tc>
          <w:tcPr>
            <w:tcW w:w="0" w:type="auto"/>
            <w:vMerge/>
          </w:tcPr>
          <w:p w14:paraId="5C4111F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75AB2FA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Aletaha-2019</w:t>
            </w:r>
          </w:p>
        </w:tc>
        <w:tc>
          <w:tcPr>
            <w:tcW w:w="0" w:type="auto"/>
          </w:tcPr>
          <w:p w14:paraId="7D910BE4" w14:textId="621D4750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-3.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082195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5A12436B" w14:textId="43F9C193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AB144D" w14:paraId="2F39C68B" w14:textId="77777777" w:rsidTr="002A6AAB">
        <w:tc>
          <w:tcPr>
            <w:tcW w:w="0" w:type="auto"/>
            <w:vMerge/>
          </w:tcPr>
          <w:p w14:paraId="6EAC7089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8663BF1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Burisch-2019</w:t>
            </w:r>
          </w:p>
        </w:tc>
        <w:tc>
          <w:tcPr>
            <w:tcW w:w="0" w:type="auto"/>
          </w:tcPr>
          <w:p w14:paraId="35167647" w14:textId="6A196BB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4-3.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9C44095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8EE7636" w14:textId="0146E77F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AB144D" w14:paraId="0E2B085F" w14:textId="77777777" w:rsidTr="002A6AAB">
        <w:tc>
          <w:tcPr>
            <w:tcW w:w="0" w:type="auto"/>
            <w:vMerge/>
          </w:tcPr>
          <w:p w14:paraId="56827C91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6F197BF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Cohen-2008</w:t>
            </w:r>
          </w:p>
        </w:tc>
        <w:tc>
          <w:tcPr>
            <w:tcW w:w="0" w:type="auto"/>
          </w:tcPr>
          <w:p w14:paraId="5D5768C1" w14:textId="43970495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4.00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D5AA34E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937D675" w14:textId="2CA5042C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AB144D" w14:paraId="2C1B5F49" w14:textId="77777777" w:rsidTr="002A6AAB">
        <w:tc>
          <w:tcPr>
            <w:tcW w:w="0" w:type="auto"/>
            <w:vMerge/>
          </w:tcPr>
          <w:p w14:paraId="23ECCB07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E358CF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Kappelman-2011</w:t>
            </w:r>
          </w:p>
        </w:tc>
        <w:tc>
          <w:tcPr>
            <w:tcW w:w="0" w:type="auto"/>
          </w:tcPr>
          <w:p w14:paraId="776D5C6E" w14:textId="44E2CAE2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-3.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97FE877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B05E47C" w14:textId="5906D30F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AB144D" w14:paraId="0D4917C3" w14:textId="77777777" w:rsidTr="002A6AAB">
        <w:tc>
          <w:tcPr>
            <w:tcW w:w="0" w:type="auto"/>
            <w:vMerge/>
          </w:tcPr>
          <w:p w14:paraId="31233F46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03F2C69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Park-2019</w:t>
            </w:r>
          </w:p>
        </w:tc>
        <w:tc>
          <w:tcPr>
            <w:tcW w:w="0" w:type="auto"/>
          </w:tcPr>
          <w:p w14:paraId="029772AB" w14:textId="227C3ECE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-3.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716B848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0DA85171" w14:textId="59B4FEFD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AB144D" w14:paraId="74A7B588" w14:textId="77777777" w:rsidTr="002A6AAB">
        <w:tc>
          <w:tcPr>
            <w:tcW w:w="0" w:type="auto"/>
            <w:vMerge/>
          </w:tcPr>
          <w:p w14:paraId="4821558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1DA7797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Puolakka-2014</w:t>
            </w:r>
          </w:p>
        </w:tc>
        <w:tc>
          <w:tcPr>
            <w:tcW w:w="0" w:type="auto"/>
          </w:tcPr>
          <w:p w14:paraId="752ABAB6" w14:textId="3CB0546A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3.01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-3.7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349D6AD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2BD5662" w14:textId="7159D07B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AB144D" w14:paraId="2C510035" w14:textId="77777777" w:rsidTr="002A6AAB">
        <w:tc>
          <w:tcPr>
            <w:tcW w:w="0" w:type="auto"/>
            <w:vMerge/>
          </w:tcPr>
          <w:p w14:paraId="235131CA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CEFE9D2" w14:textId="0BD75DDC" w:rsidR="00AB144D" w:rsidRPr="0043375E" w:rsidRDefault="005D0F16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A3E5B">
              <w:rPr>
                <w:rFonts w:ascii="Times New Roman" w:hAnsi="Times New Roman" w:cs="Times New Roman"/>
                <w:sz w:val="18"/>
                <w:szCs w:val="18"/>
              </w:rPr>
              <w:t>Vanessa-2019</w:t>
            </w:r>
          </w:p>
        </w:tc>
        <w:tc>
          <w:tcPr>
            <w:tcW w:w="0" w:type="auto"/>
          </w:tcPr>
          <w:p w14:paraId="1AEA1C85" w14:textId="4A72D259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2.51 (1.85-3.42)</w:t>
            </w:r>
          </w:p>
        </w:tc>
        <w:tc>
          <w:tcPr>
            <w:tcW w:w="0" w:type="auto"/>
          </w:tcPr>
          <w:p w14:paraId="2254DE47" w14:textId="68D6D4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2CE019F8" w14:textId="616AB327" w:rsidR="00AB144D" w:rsidRPr="0043375E" w:rsidRDefault="005D0F16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95.0%</w:t>
            </w:r>
          </w:p>
        </w:tc>
      </w:tr>
      <w:tr w:rsidR="00AB144D" w14:paraId="037AD863" w14:textId="77777777" w:rsidTr="002A6AAB">
        <w:tc>
          <w:tcPr>
            <w:tcW w:w="0" w:type="auto"/>
            <w:vMerge/>
          </w:tcPr>
          <w:p w14:paraId="60EC21A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DD32E2C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Weng-2007</w:t>
            </w:r>
          </w:p>
        </w:tc>
        <w:tc>
          <w:tcPr>
            <w:tcW w:w="0" w:type="auto"/>
          </w:tcPr>
          <w:p w14:paraId="099F4486" w14:textId="7740A049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5D0F16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(1.9</w:t>
            </w:r>
            <w:r w:rsidR="005D0F1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-3.</w:t>
            </w:r>
            <w:r w:rsidR="005D0F16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E1489CB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4F704AB" w14:textId="39B14B6F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5D0F1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bookmarkStart w:id="0" w:name="_GoBack"/>
            <w:bookmarkEnd w:id="0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.1%</w:t>
            </w:r>
          </w:p>
        </w:tc>
      </w:tr>
      <w:tr w:rsidR="00AB144D" w14:paraId="15A1F8CA" w14:textId="77777777" w:rsidTr="002A6AAB">
        <w:tc>
          <w:tcPr>
            <w:tcW w:w="0" w:type="auto"/>
            <w:vMerge w:val="restart"/>
          </w:tcPr>
          <w:p w14:paraId="1ACBED4A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RA in CD</w:t>
            </w:r>
          </w:p>
        </w:tc>
        <w:tc>
          <w:tcPr>
            <w:tcW w:w="0" w:type="auto"/>
          </w:tcPr>
          <w:p w14:paraId="1C5AE08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one</w:t>
            </w:r>
          </w:p>
        </w:tc>
        <w:tc>
          <w:tcPr>
            <w:tcW w:w="0" w:type="auto"/>
          </w:tcPr>
          <w:p w14:paraId="6563D70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3.14 (2.46-4.01)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0" w:type="auto"/>
          </w:tcPr>
          <w:p w14:paraId="423C444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D13A4B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74.9%</w:t>
            </w:r>
          </w:p>
        </w:tc>
      </w:tr>
      <w:tr w:rsidR="00AB144D" w14:paraId="6175EF88" w14:textId="77777777" w:rsidTr="002A6AAB">
        <w:tc>
          <w:tcPr>
            <w:tcW w:w="0" w:type="auto"/>
            <w:vMerge/>
          </w:tcPr>
          <w:p w14:paraId="01D212BC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325765C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Burisch-2019</w:t>
            </w:r>
          </w:p>
        </w:tc>
        <w:tc>
          <w:tcPr>
            <w:tcW w:w="0" w:type="auto"/>
          </w:tcPr>
          <w:p w14:paraId="7F3A8CE0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3.09 (2.35-4.05)</w:t>
            </w:r>
          </w:p>
        </w:tc>
        <w:tc>
          <w:tcPr>
            <w:tcW w:w="0" w:type="auto"/>
          </w:tcPr>
          <w:p w14:paraId="043B5C0C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446F6C6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78.1%</w:t>
            </w:r>
          </w:p>
        </w:tc>
      </w:tr>
      <w:tr w:rsidR="00AB144D" w14:paraId="46792EBC" w14:textId="77777777" w:rsidTr="002A6AAB">
        <w:tc>
          <w:tcPr>
            <w:tcW w:w="0" w:type="auto"/>
            <w:vMerge/>
          </w:tcPr>
          <w:p w14:paraId="047319F0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EB6C46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Cohen-2008-1</w:t>
            </w:r>
          </w:p>
        </w:tc>
        <w:tc>
          <w:tcPr>
            <w:tcW w:w="0" w:type="auto"/>
          </w:tcPr>
          <w:p w14:paraId="5498C648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3.58 (2.41-5.31)</w:t>
            </w:r>
          </w:p>
        </w:tc>
        <w:tc>
          <w:tcPr>
            <w:tcW w:w="0" w:type="auto"/>
          </w:tcPr>
          <w:p w14:paraId="03FB9A77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666186B1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79.8%</w:t>
            </w:r>
          </w:p>
        </w:tc>
      </w:tr>
      <w:tr w:rsidR="00AB144D" w14:paraId="16192CF4" w14:textId="77777777" w:rsidTr="002A6AAB">
        <w:tc>
          <w:tcPr>
            <w:tcW w:w="0" w:type="auto"/>
            <w:vMerge/>
          </w:tcPr>
          <w:p w14:paraId="3202B47F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CD3299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Cohen-2008-2</w:t>
            </w:r>
          </w:p>
        </w:tc>
        <w:tc>
          <w:tcPr>
            <w:tcW w:w="0" w:type="auto"/>
          </w:tcPr>
          <w:p w14:paraId="3BEEEA8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3.62 (2.56-5.10)</w:t>
            </w:r>
          </w:p>
        </w:tc>
        <w:tc>
          <w:tcPr>
            <w:tcW w:w="0" w:type="auto"/>
          </w:tcPr>
          <w:p w14:paraId="57A74B9A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80C2CA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74.2%</w:t>
            </w:r>
          </w:p>
        </w:tc>
      </w:tr>
      <w:tr w:rsidR="00AB144D" w14:paraId="0422870D" w14:textId="77777777" w:rsidTr="002A6AAB">
        <w:tc>
          <w:tcPr>
            <w:tcW w:w="0" w:type="auto"/>
            <w:vMerge/>
          </w:tcPr>
          <w:p w14:paraId="5EDE47E8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0798320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Kappelman-2011</w:t>
            </w:r>
          </w:p>
        </w:tc>
        <w:tc>
          <w:tcPr>
            <w:tcW w:w="0" w:type="auto"/>
          </w:tcPr>
          <w:p w14:paraId="20A80F0F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2.89 (2.37-3.54)</w:t>
            </w:r>
          </w:p>
        </w:tc>
        <w:tc>
          <w:tcPr>
            <w:tcW w:w="0" w:type="auto"/>
          </w:tcPr>
          <w:p w14:paraId="6A568146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3AA379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66.8%</w:t>
            </w:r>
          </w:p>
        </w:tc>
      </w:tr>
      <w:tr w:rsidR="00AB144D" w14:paraId="133F3A6D" w14:textId="77777777" w:rsidTr="002A6AAB">
        <w:tc>
          <w:tcPr>
            <w:tcW w:w="0" w:type="auto"/>
            <w:vMerge/>
          </w:tcPr>
          <w:p w14:paraId="3BA3BB3D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352F1DF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Park-2019</w:t>
            </w:r>
          </w:p>
        </w:tc>
        <w:tc>
          <w:tcPr>
            <w:tcW w:w="0" w:type="auto"/>
          </w:tcPr>
          <w:p w14:paraId="7015C24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2.82 (2.27-3.50)</w:t>
            </w:r>
          </w:p>
        </w:tc>
        <w:tc>
          <w:tcPr>
            <w:tcW w:w="0" w:type="auto"/>
          </w:tcPr>
          <w:p w14:paraId="0DCA84C5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2D5439EE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67.4%</w:t>
            </w:r>
          </w:p>
        </w:tc>
      </w:tr>
      <w:tr w:rsidR="00AB144D" w14:paraId="42C67315" w14:textId="77777777" w:rsidTr="002A6AAB">
        <w:tc>
          <w:tcPr>
            <w:tcW w:w="0" w:type="auto"/>
            <w:vMerge/>
          </w:tcPr>
          <w:p w14:paraId="7BB12EB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75997B1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Weng-2007</w:t>
            </w:r>
          </w:p>
        </w:tc>
        <w:tc>
          <w:tcPr>
            <w:tcW w:w="0" w:type="auto"/>
          </w:tcPr>
          <w:p w14:paraId="231D3526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3.39 (2.52-4.55)</w:t>
            </w:r>
          </w:p>
        </w:tc>
        <w:tc>
          <w:tcPr>
            <w:tcW w:w="0" w:type="auto"/>
          </w:tcPr>
          <w:p w14:paraId="328CB019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5A4C78E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79.7%</w:t>
            </w:r>
          </w:p>
        </w:tc>
      </w:tr>
      <w:tr w:rsidR="00AB144D" w14:paraId="635DAF38" w14:textId="77777777" w:rsidTr="002A6AAB">
        <w:tc>
          <w:tcPr>
            <w:tcW w:w="0" w:type="auto"/>
            <w:vMerge w:val="restart"/>
          </w:tcPr>
          <w:p w14:paraId="5239C591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RA in UC</w:t>
            </w:r>
          </w:p>
        </w:tc>
        <w:tc>
          <w:tcPr>
            <w:tcW w:w="0" w:type="auto"/>
          </w:tcPr>
          <w:p w14:paraId="0D5D3CD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one</w:t>
            </w:r>
          </w:p>
        </w:tc>
        <w:tc>
          <w:tcPr>
            <w:tcW w:w="0" w:type="auto"/>
          </w:tcPr>
          <w:p w14:paraId="4CF30267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2.29 (1.76-2.97)</w:t>
            </w:r>
          </w:p>
        </w:tc>
        <w:tc>
          <w:tcPr>
            <w:tcW w:w="0" w:type="auto"/>
          </w:tcPr>
          <w:p w14:paraId="21B0198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BCF863C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84.9%</w:t>
            </w:r>
          </w:p>
        </w:tc>
      </w:tr>
      <w:tr w:rsidR="00AB144D" w14:paraId="1501A0B4" w14:textId="77777777" w:rsidTr="002A6AAB">
        <w:tc>
          <w:tcPr>
            <w:tcW w:w="0" w:type="auto"/>
            <w:vMerge/>
          </w:tcPr>
          <w:p w14:paraId="1C17E84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C3621EA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Burisch-2019</w:t>
            </w:r>
          </w:p>
        </w:tc>
        <w:tc>
          <w:tcPr>
            <w:tcW w:w="0" w:type="auto"/>
          </w:tcPr>
          <w:p w14:paraId="23BFE41A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2.44 (1.83-3.25)</w:t>
            </w:r>
          </w:p>
        </w:tc>
        <w:tc>
          <w:tcPr>
            <w:tcW w:w="0" w:type="auto"/>
          </w:tcPr>
          <w:p w14:paraId="139E87F9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3D31CB8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86.0%</w:t>
            </w:r>
          </w:p>
        </w:tc>
      </w:tr>
      <w:tr w:rsidR="00AB144D" w14:paraId="2BE9BBA0" w14:textId="77777777" w:rsidTr="002A6AAB">
        <w:tc>
          <w:tcPr>
            <w:tcW w:w="0" w:type="auto"/>
            <w:vMerge/>
          </w:tcPr>
          <w:p w14:paraId="7A7ED568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ECDE39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Cohen-2008-1</w:t>
            </w:r>
          </w:p>
        </w:tc>
        <w:tc>
          <w:tcPr>
            <w:tcW w:w="0" w:type="auto"/>
          </w:tcPr>
          <w:p w14:paraId="6BA074B6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2.18 (1.56-3.05)</w:t>
            </w:r>
          </w:p>
        </w:tc>
        <w:tc>
          <w:tcPr>
            <w:tcW w:w="0" w:type="auto"/>
          </w:tcPr>
          <w:p w14:paraId="05AA6321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4A9A9F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83.7%</w:t>
            </w:r>
          </w:p>
        </w:tc>
      </w:tr>
      <w:tr w:rsidR="00AB144D" w14:paraId="53BB4207" w14:textId="77777777" w:rsidTr="002A6AAB">
        <w:tc>
          <w:tcPr>
            <w:tcW w:w="0" w:type="auto"/>
            <w:vMerge/>
          </w:tcPr>
          <w:p w14:paraId="40CFB5C7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B7D6629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Cohen-2008-2</w:t>
            </w:r>
          </w:p>
        </w:tc>
        <w:tc>
          <w:tcPr>
            <w:tcW w:w="0" w:type="auto"/>
          </w:tcPr>
          <w:p w14:paraId="14C52F0E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2.34 (1.60-3.40)</w:t>
            </w:r>
          </w:p>
        </w:tc>
        <w:tc>
          <w:tcPr>
            <w:tcW w:w="0" w:type="auto"/>
          </w:tcPr>
          <w:p w14:paraId="6BAADECF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532AA48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87.2%</w:t>
            </w:r>
          </w:p>
        </w:tc>
      </w:tr>
      <w:tr w:rsidR="00AB144D" w14:paraId="0691E403" w14:textId="77777777" w:rsidTr="002A6AAB">
        <w:tc>
          <w:tcPr>
            <w:tcW w:w="0" w:type="auto"/>
            <w:vMerge/>
          </w:tcPr>
          <w:p w14:paraId="51E0F76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E7F5992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Kappelman-2011</w:t>
            </w:r>
          </w:p>
        </w:tc>
        <w:tc>
          <w:tcPr>
            <w:tcW w:w="0" w:type="auto"/>
          </w:tcPr>
          <w:p w14:paraId="369C1041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2.26 (1.73-2.95)</w:t>
            </w:r>
          </w:p>
        </w:tc>
        <w:tc>
          <w:tcPr>
            <w:tcW w:w="0" w:type="auto"/>
          </w:tcPr>
          <w:p w14:paraId="1C285BC4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535532FD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87.8%</w:t>
            </w:r>
          </w:p>
        </w:tc>
      </w:tr>
      <w:tr w:rsidR="00AB144D" w14:paraId="6575ABEA" w14:textId="77777777" w:rsidTr="002A6AAB">
        <w:tc>
          <w:tcPr>
            <w:tcW w:w="0" w:type="auto"/>
            <w:vMerge/>
          </w:tcPr>
          <w:p w14:paraId="25E5013C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D6D32D6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Park-2019</w:t>
            </w:r>
          </w:p>
        </w:tc>
        <w:tc>
          <w:tcPr>
            <w:tcW w:w="0" w:type="auto"/>
          </w:tcPr>
          <w:p w14:paraId="414425FE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2.05 (1.59-2.63)</w:t>
            </w:r>
          </w:p>
        </w:tc>
        <w:tc>
          <w:tcPr>
            <w:tcW w:w="0" w:type="auto"/>
          </w:tcPr>
          <w:p w14:paraId="6E724A7A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1A015EB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81.6%</w:t>
            </w:r>
          </w:p>
        </w:tc>
      </w:tr>
      <w:tr w:rsidR="00AB144D" w14:paraId="73A892BF" w14:textId="77777777" w:rsidTr="002A6AAB">
        <w:tc>
          <w:tcPr>
            <w:tcW w:w="0" w:type="auto"/>
            <w:vMerge/>
          </w:tcPr>
          <w:p w14:paraId="6E511E26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8FE9875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Weng-2007</w:t>
            </w:r>
          </w:p>
        </w:tc>
        <w:tc>
          <w:tcPr>
            <w:tcW w:w="0" w:type="auto"/>
          </w:tcPr>
          <w:p w14:paraId="1A2B95B3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2.52 (1.96-3.24)</w:t>
            </w:r>
          </w:p>
        </w:tc>
        <w:tc>
          <w:tcPr>
            <w:tcW w:w="0" w:type="auto"/>
          </w:tcPr>
          <w:p w14:paraId="151ABBA9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D9E0EBF" w14:textId="77777777" w:rsidR="00AB144D" w:rsidRPr="0043375E" w:rsidRDefault="00AB144D" w:rsidP="00AB144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80.2</w:t>
            </w: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</w:p>
        </w:tc>
      </w:tr>
    </w:tbl>
    <w:p w14:paraId="25128FAA" w14:textId="77777777" w:rsidR="00E84FC0" w:rsidRPr="00972893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1E4459" w14:textId="77777777" w:rsidR="00E84FC0" w:rsidRDefault="00E84FC0" w:rsidP="00E84FC0"/>
    <w:p w14:paraId="2830F123" w14:textId="77777777" w:rsidR="00E84FC0" w:rsidRDefault="00E84FC0" w:rsidP="00E84FC0"/>
    <w:p w14:paraId="789F8748" w14:textId="77777777" w:rsidR="00E84FC0" w:rsidRDefault="00E84FC0" w:rsidP="00E84FC0"/>
    <w:p w14:paraId="1B15BE82" w14:textId="77777777" w:rsidR="00E84FC0" w:rsidRDefault="00E84FC0" w:rsidP="00E84FC0"/>
    <w:p w14:paraId="2C3A43B1" w14:textId="77777777" w:rsidR="00E84FC0" w:rsidRDefault="00E84FC0" w:rsidP="00E84FC0"/>
    <w:p w14:paraId="52439532" w14:textId="77777777" w:rsidR="00E84FC0" w:rsidRDefault="00E84FC0" w:rsidP="00E84FC0"/>
    <w:p w14:paraId="05BF8C57" w14:textId="77777777" w:rsidR="00E84FC0" w:rsidRDefault="00E84FC0" w:rsidP="00E84FC0"/>
    <w:p w14:paraId="20778BAC" w14:textId="77777777" w:rsidR="00E84FC0" w:rsidRDefault="00E84FC0" w:rsidP="00E84FC0"/>
    <w:p w14:paraId="25360374" w14:textId="77777777" w:rsidR="00E84FC0" w:rsidRDefault="00E84FC0" w:rsidP="00E84FC0"/>
    <w:p w14:paraId="242F34EF" w14:textId="77777777" w:rsidR="00E84FC0" w:rsidRDefault="00E84FC0" w:rsidP="00E84FC0"/>
    <w:p w14:paraId="420E8CB7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3924CB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455132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48AFA6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874DE5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C42BD2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D20B22" w14:textId="77777777" w:rsid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6AC323" w14:textId="77777777" w:rsidR="002A6AAB" w:rsidRDefault="002A6AAB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01C3EE" w14:textId="752FC378" w:rsidR="00E84FC0" w:rsidRPr="00E84FC0" w:rsidRDefault="00E84FC0" w:rsidP="00E84F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113B">
        <w:rPr>
          <w:rFonts w:ascii="Times New Roman" w:hAnsi="Times New Roman" w:cs="Times New Roman"/>
          <w:sz w:val="24"/>
          <w:szCs w:val="24"/>
        </w:rPr>
        <w:t xml:space="preserve">CD, Crohn </w:t>
      </w:r>
      <w:r w:rsidRPr="0043375E">
        <w:rPr>
          <w:rFonts w:ascii="Times New Roman" w:hAnsi="Times New Roman" w:cs="Times New Roman"/>
          <w:sz w:val="24"/>
          <w:szCs w:val="24"/>
        </w:rPr>
        <w:t>Disease; IBD,</w:t>
      </w:r>
      <w:r w:rsidRPr="0022113B">
        <w:rPr>
          <w:rFonts w:ascii="Times New Roman" w:hAnsi="Times New Roman" w:cs="Times New Roman"/>
          <w:sz w:val="24"/>
          <w:szCs w:val="24"/>
        </w:rPr>
        <w:t xml:space="preserve"> Inflammatory Bowel Disease; RA, Rheumatoid Arthritis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22113B">
        <w:rPr>
          <w:rFonts w:ascii="Times New Roman" w:hAnsi="Times New Roman" w:cs="Times New Roman"/>
          <w:sz w:val="24"/>
          <w:szCs w:val="24"/>
        </w:rPr>
        <w:t>UC, Ulcerative Colitis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E84FC0" w:rsidRPr="00E84FC0" w:rsidSect="008945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577C50" w14:textId="77777777" w:rsidR="00A944C1" w:rsidRDefault="00A944C1" w:rsidP="002A6AAB">
      <w:pPr>
        <w:spacing w:after="0" w:line="240" w:lineRule="auto"/>
      </w:pPr>
      <w:r>
        <w:separator/>
      </w:r>
    </w:p>
  </w:endnote>
  <w:endnote w:type="continuationSeparator" w:id="0">
    <w:p w14:paraId="53080E30" w14:textId="77777777" w:rsidR="00A944C1" w:rsidRDefault="00A944C1" w:rsidP="002A6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FC582" w14:textId="77777777" w:rsidR="00A944C1" w:rsidRDefault="00A944C1" w:rsidP="002A6AAB">
      <w:pPr>
        <w:spacing w:after="0" w:line="240" w:lineRule="auto"/>
      </w:pPr>
      <w:r>
        <w:separator/>
      </w:r>
    </w:p>
  </w:footnote>
  <w:footnote w:type="continuationSeparator" w:id="0">
    <w:p w14:paraId="1037B0D2" w14:textId="77777777" w:rsidR="00A944C1" w:rsidRDefault="00A944C1" w:rsidP="002A6A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C0"/>
    <w:rsid w:val="002A6AAB"/>
    <w:rsid w:val="005D0F16"/>
    <w:rsid w:val="005E2E20"/>
    <w:rsid w:val="00A944C1"/>
    <w:rsid w:val="00AB144D"/>
    <w:rsid w:val="00E8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9E58D"/>
  <w15:chartTrackingRefBased/>
  <w15:docId w15:val="{DDBCA224-0CF9-4476-9547-845F9718A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4F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4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6A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2A6AAB"/>
  </w:style>
  <w:style w:type="paragraph" w:styleId="a6">
    <w:name w:val="footer"/>
    <w:basedOn w:val="a"/>
    <w:link w:val="a7"/>
    <w:uiPriority w:val="99"/>
    <w:unhideWhenUsed/>
    <w:rsid w:val="002A6A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2A6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C2641-CFF7-4505-80A2-A5E3211EA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 Chen</dc:creator>
  <cp:keywords/>
  <dc:description/>
  <cp:lastModifiedBy>Lang Chen</cp:lastModifiedBy>
  <cp:revision>2</cp:revision>
  <dcterms:created xsi:type="dcterms:W3CDTF">2020-01-05T09:19:00Z</dcterms:created>
  <dcterms:modified xsi:type="dcterms:W3CDTF">2020-01-05T09:19:00Z</dcterms:modified>
</cp:coreProperties>
</file>